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03C" w:rsidRDefault="00B8477D" w:rsidP="00B8477D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>فهرست کالاهای صادراتی محصولات ایرانی به کشور قزاقستان و یا دیگر کشورهای عضو اتحادیه اوراسیا که در جدول تعرفه ای موافقت نامه قید نگردیده اند اما دارای مزیت و فرصت صادراتی می باشند.</w:t>
      </w:r>
    </w:p>
    <w:p w:rsidR="00B8477D" w:rsidRDefault="00B8477D" w:rsidP="00B8477D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678"/>
        <w:gridCol w:w="2822"/>
        <w:gridCol w:w="2998"/>
        <w:gridCol w:w="2852"/>
      </w:tblGrid>
      <w:tr w:rsidR="00B8477D" w:rsidTr="00B8477D">
        <w:tc>
          <w:tcPr>
            <w:tcW w:w="678" w:type="dxa"/>
          </w:tcPr>
          <w:p w:rsidR="00B8477D" w:rsidRPr="00AC4428" w:rsidRDefault="00B8477D" w:rsidP="00B8477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822" w:type="dxa"/>
          </w:tcPr>
          <w:p w:rsidR="00B8477D" w:rsidRPr="00AC4428" w:rsidRDefault="00B8477D" w:rsidP="00B8477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/>
                <w:b/>
                <w:bCs/>
                <w:sz w:val="24"/>
                <w:szCs w:val="24"/>
                <w:lang w:bidi="fa-IR"/>
              </w:rPr>
              <w:t>HS</w:t>
            </w: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کد کالا </w:t>
            </w:r>
          </w:p>
        </w:tc>
        <w:tc>
          <w:tcPr>
            <w:tcW w:w="2998" w:type="dxa"/>
          </w:tcPr>
          <w:p w:rsidR="00B8477D" w:rsidRPr="00AC4428" w:rsidRDefault="00B8477D" w:rsidP="00B8477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کالا</w:t>
            </w:r>
          </w:p>
        </w:tc>
        <w:tc>
          <w:tcPr>
            <w:tcW w:w="2852" w:type="dxa"/>
          </w:tcPr>
          <w:p w:rsidR="00B8477D" w:rsidRPr="00AC4428" w:rsidRDefault="00B8477D" w:rsidP="00B8477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کشورهای مقصد صادراتی</w:t>
            </w:r>
          </w:p>
        </w:tc>
      </w:tr>
      <w:tr w:rsidR="00B8477D" w:rsidTr="00B8477D">
        <w:tc>
          <w:tcPr>
            <w:tcW w:w="678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822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98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852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8477D" w:rsidTr="00B8477D">
        <w:tc>
          <w:tcPr>
            <w:tcW w:w="678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822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98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852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B8477D" w:rsidTr="00B8477D">
        <w:tc>
          <w:tcPr>
            <w:tcW w:w="678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822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98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852" w:type="dxa"/>
          </w:tcPr>
          <w:p w:rsidR="00B8477D" w:rsidRDefault="00B8477D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C4428" w:rsidTr="00B8477D">
        <w:tc>
          <w:tcPr>
            <w:tcW w:w="678" w:type="dxa"/>
          </w:tcPr>
          <w:p w:rsidR="00AC4428" w:rsidRDefault="00AC4428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822" w:type="dxa"/>
          </w:tcPr>
          <w:p w:rsidR="00AC4428" w:rsidRDefault="00AC4428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98" w:type="dxa"/>
          </w:tcPr>
          <w:p w:rsidR="00AC4428" w:rsidRDefault="00AC4428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852" w:type="dxa"/>
          </w:tcPr>
          <w:p w:rsidR="00AC4428" w:rsidRDefault="00AC4428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C4428" w:rsidTr="00B8477D">
        <w:tc>
          <w:tcPr>
            <w:tcW w:w="678" w:type="dxa"/>
          </w:tcPr>
          <w:p w:rsidR="00AC4428" w:rsidRDefault="00AC4428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2822" w:type="dxa"/>
          </w:tcPr>
          <w:p w:rsidR="00AC4428" w:rsidRDefault="00AC4428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98" w:type="dxa"/>
          </w:tcPr>
          <w:p w:rsidR="00AC4428" w:rsidRDefault="00AC4428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852" w:type="dxa"/>
          </w:tcPr>
          <w:p w:rsidR="00AC4428" w:rsidRDefault="00AC4428" w:rsidP="00B8477D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AC4428" w:rsidRDefault="00AC4428" w:rsidP="00B8477D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:rsidR="00B8477D" w:rsidRDefault="00B8477D" w:rsidP="00AC4428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lang w:bidi="fa-IR"/>
        </w:rPr>
        <w:br w:type="textWrapping" w:clear="all"/>
      </w:r>
      <w:r>
        <w:rPr>
          <w:rFonts w:cs="B Nazanin" w:hint="cs"/>
          <w:sz w:val="28"/>
          <w:szCs w:val="28"/>
          <w:rtl/>
          <w:lang w:bidi="fa-IR"/>
        </w:rPr>
        <w:t>2- فهرست ارزش صادراتی محصولات ایرانی در اظهارنامه گمرک که مغایر با ارزش های گمرکات کشور قزاقستان و یا دیگر کشورهای عضو اتحادیه اوراسیا می باشند و اصلاح آنها موجب ایجاد رقابت پذیری و کاهش قیمت تمام شده در بازارهای هدف می گردد.</w:t>
      </w:r>
    </w:p>
    <w:p w:rsidR="00B8477D" w:rsidRDefault="00B8477D" w:rsidP="00B8477D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710"/>
        <w:gridCol w:w="1890"/>
        <w:gridCol w:w="2160"/>
        <w:gridCol w:w="2340"/>
        <w:gridCol w:w="2250"/>
      </w:tblGrid>
      <w:tr w:rsidR="00AC4428" w:rsidTr="00AC4428">
        <w:tc>
          <w:tcPr>
            <w:tcW w:w="710" w:type="dxa"/>
          </w:tcPr>
          <w:p w:rsidR="00AC4428" w:rsidRPr="00AC4428" w:rsidRDefault="00AC4428" w:rsidP="00AC4428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890" w:type="dxa"/>
          </w:tcPr>
          <w:p w:rsidR="00AC4428" w:rsidRPr="00AC4428" w:rsidRDefault="00AC4428" w:rsidP="00AC4428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/>
                <w:b/>
                <w:bCs/>
                <w:sz w:val="24"/>
                <w:szCs w:val="24"/>
                <w:lang w:bidi="fa-IR"/>
              </w:rPr>
              <w:t>HS</w:t>
            </w: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کد کالا</w:t>
            </w:r>
          </w:p>
        </w:tc>
        <w:tc>
          <w:tcPr>
            <w:tcW w:w="2160" w:type="dxa"/>
          </w:tcPr>
          <w:p w:rsidR="00AC4428" w:rsidRPr="00AC4428" w:rsidRDefault="00AC4428" w:rsidP="00AC4428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کالا</w:t>
            </w:r>
          </w:p>
        </w:tc>
        <w:tc>
          <w:tcPr>
            <w:tcW w:w="2340" w:type="dxa"/>
          </w:tcPr>
          <w:p w:rsidR="00AC4428" w:rsidRPr="00AC4428" w:rsidRDefault="00AC4428" w:rsidP="00AC4428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ارزش صادراتی در گمرک ایران</w:t>
            </w:r>
          </w:p>
        </w:tc>
        <w:tc>
          <w:tcPr>
            <w:tcW w:w="2250" w:type="dxa"/>
          </w:tcPr>
          <w:p w:rsidR="00AC4428" w:rsidRPr="00AC4428" w:rsidRDefault="00AC4428" w:rsidP="00AC4428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C44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ارزشهای مورد قبول در گمرکات کشورهای مقصد</w:t>
            </w:r>
          </w:p>
        </w:tc>
      </w:tr>
      <w:tr w:rsidR="00AC4428" w:rsidTr="00AC4428">
        <w:tc>
          <w:tcPr>
            <w:tcW w:w="71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89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16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5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C4428" w:rsidTr="00AC4428">
        <w:tc>
          <w:tcPr>
            <w:tcW w:w="71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89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16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5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C4428" w:rsidTr="00AC4428">
        <w:tc>
          <w:tcPr>
            <w:tcW w:w="71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89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16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5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C4428" w:rsidTr="00AC4428">
        <w:tc>
          <w:tcPr>
            <w:tcW w:w="71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89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16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5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C4428" w:rsidTr="00AC4428">
        <w:tc>
          <w:tcPr>
            <w:tcW w:w="71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89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16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50" w:type="dxa"/>
          </w:tcPr>
          <w:p w:rsidR="00AC4428" w:rsidRDefault="00AC4428" w:rsidP="00AC4428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B8477D" w:rsidRPr="00B8477D" w:rsidRDefault="00AC4428" w:rsidP="00B8477D">
      <w:pPr>
        <w:pStyle w:val="ListParagraph"/>
        <w:bidi/>
        <w:rPr>
          <w:rFonts w:cs="B Nazanin"/>
          <w:sz w:val="28"/>
          <w:szCs w:val="28"/>
          <w:lang w:bidi="fa-IR"/>
        </w:rPr>
      </w:pPr>
      <w:r>
        <w:rPr>
          <w:rFonts w:cs="B Nazanin"/>
          <w:sz w:val="28"/>
          <w:szCs w:val="28"/>
          <w:lang w:bidi="fa-IR"/>
        </w:rPr>
        <w:lastRenderedPageBreak/>
        <w:br w:type="textWrapping" w:clear="all"/>
      </w:r>
    </w:p>
    <w:sectPr w:rsidR="00B8477D" w:rsidRPr="00B84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13702"/>
    <w:multiLevelType w:val="hybridMultilevel"/>
    <w:tmpl w:val="7E38B494"/>
    <w:lvl w:ilvl="0" w:tplc="3B823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77D"/>
    <w:rsid w:val="000266D3"/>
    <w:rsid w:val="00AC4428"/>
    <w:rsid w:val="00B8477D"/>
    <w:rsid w:val="00C2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7561568C-1BDF-4FE6-BBCF-1E820F4F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77D"/>
    <w:pPr>
      <w:ind w:left="720"/>
      <w:contextualSpacing/>
    </w:pPr>
  </w:style>
  <w:style w:type="table" w:styleId="TableGrid">
    <w:name w:val="Table Grid"/>
    <w:basedOn w:val="TableNormal"/>
    <w:uiPriority w:val="39"/>
    <w:rsid w:val="00B84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Pantea Mehraei</dc:creator>
  <cp:keywords/>
  <dc:description/>
  <cp:lastModifiedBy>Windows User</cp:lastModifiedBy>
  <cp:revision>2</cp:revision>
  <dcterms:created xsi:type="dcterms:W3CDTF">2020-06-27T07:54:00Z</dcterms:created>
  <dcterms:modified xsi:type="dcterms:W3CDTF">2020-06-27T07:54:00Z</dcterms:modified>
</cp:coreProperties>
</file>